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78" w:rsidRDefault="0005726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天然饰面石材检验检测委托协议书</w:t>
      </w:r>
    </w:p>
    <w:p w:rsidR="00E70F78" w:rsidRDefault="0005726F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FF6B36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FF6B3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32"/>
        <w:gridCol w:w="1156"/>
        <w:gridCol w:w="420"/>
        <w:gridCol w:w="455"/>
        <w:gridCol w:w="1271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:rsidR="00E70F78" w:rsidTr="005A1C72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70F78" w:rsidRDefault="00E70F7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70F78" w:rsidRDefault="00E70F7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70F78" w:rsidTr="005A1C72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A1C7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 w:rsidTr="005A1C72">
        <w:trPr>
          <w:trHeight w:val="32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 w:rsidP="005A1C7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A1C7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 w:rsidTr="005A1C72">
        <w:trPr>
          <w:trHeight w:val="36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 w:rsidTr="005A1C72">
        <w:trPr>
          <w:trHeight w:val="41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>
        <w:trPr>
          <w:trHeight w:val="39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419"/>
          <w:jc w:val="center"/>
        </w:trPr>
        <w:tc>
          <w:tcPr>
            <w:tcW w:w="144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hRule="exact" w:val="381"/>
          <w:jc w:val="center"/>
        </w:trPr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hRule="exact" w:val="444"/>
          <w:jc w:val="center"/>
        </w:trPr>
        <w:tc>
          <w:tcPr>
            <w:tcW w:w="144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828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70F78" w:rsidRDefault="000572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干燥压缩强度     □ 干燥弯曲强度      □ 吸水率       □ 体积密度</w:t>
            </w:r>
          </w:p>
          <w:p w:rsidR="00E70F78" w:rsidRDefault="0005726F">
            <w:pPr>
              <w:pStyle w:val="a6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水饱和压缩强度      □ 水饱和弯曲强度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123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天然花岗石 （□1.一般用途       □2.功能用途）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天然砂岩   （□1.杂砂岩         □2.石英砂岩        □3.石英岩</w:t>
            </w:r>
            <w:r>
              <w:rPr>
                <w:rFonts w:ascii="宋体" w:hAnsi="宋体"/>
                <w:position w:val="-6"/>
                <w:szCs w:val="21"/>
              </w:rPr>
              <w:t>）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天然石灰石 （□1.低密度石灰石   □2.中密度石灰石    □3.高密度石灰石）</w:t>
            </w:r>
          </w:p>
          <w:p w:rsidR="00E70F78" w:rsidRDefault="0005726F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天然大理石                      □其它: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 w:rsidTr="005A1C72">
        <w:trPr>
          <w:trHeight w:val="217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63A" w:rsidRDefault="00AE563A" w:rsidP="00AE563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70F78" w:rsidRDefault="00AE563A" w:rsidP="00AE56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天然花岗石建筑板材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E563A">
              <w:rPr>
                <w:szCs w:val="21"/>
              </w:rPr>
              <w:t xml:space="preserve">GB/T 18601-2009 </w:t>
            </w:r>
            <w:r>
              <w:rPr>
                <w:rFonts w:ascii="宋体" w:hAnsi="宋体" w:hint="eastAsia"/>
                <w:szCs w:val="21"/>
              </w:rPr>
              <w:t xml:space="preserve">  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天然大理石建筑板材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>GB/T 19766-2016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《</w:t>
            </w:r>
            <w:r>
              <w:rPr>
                <w:rFonts w:ascii="宋体" w:hAnsi="宋体" w:hint="eastAsia"/>
                <w:position w:val="-6"/>
                <w:szCs w:val="21"/>
              </w:rPr>
              <w:t>天然砂岩建筑板材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》</w:t>
            </w:r>
            <w:r w:rsidR="00AE563A"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 xml:space="preserve">GB/T 23452-2009 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□ 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《</w:t>
            </w:r>
            <w:r>
              <w:rPr>
                <w:rFonts w:ascii="宋体" w:hAnsi="宋体" w:hint="eastAsia"/>
                <w:position w:val="-6"/>
                <w:szCs w:val="21"/>
              </w:rPr>
              <w:t>天然石灰石建筑板材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》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>GB/T 23453-2009</w:t>
            </w:r>
          </w:p>
          <w:p w:rsidR="00E70F78" w:rsidRDefault="0005726F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第1部分:干燥、水饱和、冻融循环后压缩试验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9966.1-2020</w:t>
            </w:r>
          </w:p>
          <w:p w:rsidR="00E70F78" w:rsidRDefault="0005726F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第2部分:干燥、水饱和、冻融循环后弯曲强度试验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9966.2-2020</w:t>
            </w:r>
          </w:p>
          <w:p w:rsidR="00E70F78" w:rsidRDefault="0005726F" w:rsidP="00FF6B36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第3部分：吸水率、体积密度、真密度、真气孔率试验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9966.3-2020</w:t>
            </w: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70F78">
        <w:trPr>
          <w:trHeight w:val="54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35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140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903934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70F78" w:rsidRDefault="0005726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FF6B36">
              <w:rPr>
                <w:rFonts w:hint="eastAsia"/>
                <w:sz w:val="20"/>
                <w:szCs w:val="20"/>
              </w:rPr>
              <w:t xml:space="preserve">  </w:t>
            </w:r>
            <w:r w:rsidR="005A1C72">
              <w:rPr>
                <w:rFonts w:hint="eastAsia"/>
                <w:sz w:val="20"/>
                <w:szCs w:val="20"/>
              </w:rPr>
              <w:t xml:space="preserve"> </w:t>
            </w:r>
            <w:r w:rsidR="00FF6B36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70F78" w:rsidRPr="00FF6B36" w:rsidRDefault="00E70F78" w:rsidP="00FF6B36"/>
    <w:sectPr w:rsidR="00E70F78" w:rsidRPr="00FF6B36" w:rsidSect="00FF6B36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F78" w:rsidRDefault="00E70F78" w:rsidP="00E70F78">
      <w:r>
        <w:separator/>
      </w:r>
    </w:p>
  </w:endnote>
  <w:endnote w:type="continuationSeparator" w:id="1">
    <w:p w:rsidR="00E70F78" w:rsidRDefault="00E70F78" w:rsidP="00E70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F78" w:rsidRDefault="00E70F78" w:rsidP="00E70F78">
      <w:r>
        <w:separator/>
      </w:r>
    </w:p>
  </w:footnote>
  <w:footnote w:type="continuationSeparator" w:id="1">
    <w:p w:rsidR="00E70F78" w:rsidRDefault="00E70F78" w:rsidP="00E70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72" w:rsidRPr="00FF6B36" w:rsidRDefault="005A1C72" w:rsidP="005A1C72">
    <w:pPr>
      <w:jc w:val="left"/>
      <w:rPr>
        <w:rFonts w:ascii="宋体" w:hAnsi="宋体"/>
        <w:b/>
        <w:sz w:val="18"/>
        <w:szCs w:val="18"/>
      </w:rPr>
    </w:pPr>
    <w:r w:rsidRPr="00FF6B36">
      <w:rPr>
        <w:rStyle w:val="a5"/>
        <w:rFonts w:hint="eastAsia"/>
        <w:b w:val="0"/>
        <w:sz w:val="18"/>
        <w:szCs w:val="18"/>
      </w:rPr>
      <w:t>表格编号：</w:t>
    </w:r>
    <w:r w:rsidRPr="00FF6B36">
      <w:rPr>
        <w:rStyle w:val="a5"/>
        <w:rFonts w:hint="eastAsia"/>
        <w:b w:val="0"/>
        <w:sz w:val="18"/>
        <w:szCs w:val="18"/>
      </w:rPr>
      <w:t>WJ-JL- CX12-01-20</w:t>
    </w:r>
    <w:r w:rsidR="00291812">
      <w:rPr>
        <w:rStyle w:val="a5"/>
        <w:rFonts w:hint="eastAsia"/>
        <w:b w:val="0"/>
        <w:sz w:val="18"/>
        <w:szCs w:val="18"/>
      </w:rPr>
      <w:t>23</w:t>
    </w:r>
  </w:p>
  <w:p w:rsidR="005A1C72" w:rsidRPr="005A1C72" w:rsidRDefault="005A1C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E70F78" w:rsidRDefault="0005726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F51AF"/>
    <w:multiLevelType w:val="multilevel"/>
    <w:tmpl w:val="492F51AF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D11"/>
    <w:rsid w:val="0005726F"/>
    <w:rsid w:val="000856E9"/>
    <w:rsid w:val="0009334D"/>
    <w:rsid w:val="002047CB"/>
    <w:rsid w:val="00280DDF"/>
    <w:rsid w:val="00291812"/>
    <w:rsid w:val="00292D11"/>
    <w:rsid w:val="00344E81"/>
    <w:rsid w:val="003D1752"/>
    <w:rsid w:val="00463272"/>
    <w:rsid w:val="005552D6"/>
    <w:rsid w:val="0059755E"/>
    <w:rsid w:val="005A1C72"/>
    <w:rsid w:val="006F24E0"/>
    <w:rsid w:val="00712909"/>
    <w:rsid w:val="00742981"/>
    <w:rsid w:val="00797764"/>
    <w:rsid w:val="00871124"/>
    <w:rsid w:val="00903934"/>
    <w:rsid w:val="009335F6"/>
    <w:rsid w:val="0098775E"/>
    <w:rsid w:val="009A74D4"/>
    <w:rsid w:val="00AE563A"/>
    <w:rsid w:val="00B33E69"/>
    <w:rsid w:val="00B74B4E"/>
    <w:rsid w:val="00BB3EB8"/>
    <w:rsid w:val="00C5040B"/>
    <w:rsid w:val="00DA51FE"/>
    <w:rsid w:val="00DC5C97"/>
    <w:rsid w:val="00DD2910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54EC7DDB"/>
    <w:rsid w:val="60E81951"/>
    <w:rsid w:val="626F00FA"/>
    <w:rsid w:val="72FD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7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70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70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70F7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70F7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70F78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E70F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2018-01-23T02:46:00Z</dcterms:created>
  <dcterms:modified xsi:type="dcterms:W3CDTF">2023-11-03T07:28:00Z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